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CF" w:rsidRPr="00372BCF" w:rsidRDefault="00372BCF" w:rsidP="00372BCF">
      <w:pPr>
        <w:pStyle w:val="HeadTitleTreatment"/>
      </w:pPr>
      <w:r w:rsidRPr="00372BCF">
        <w:t xml:space="preserve">                 </w:t>
      </w:r>
      <w:r w:rsidRPr="00372BCF">
        <w:t>Notes</w:t>
      </w:r>
      <w:r w:rsidRPr="00372BCF">
        <w:t>: S</w:t>
      </w:r>
      <w:bookmarkStart w:id="0" w:name="_GoBack"/>
      <w:bookmarkEnd w:id="0"/>
      <w:r w:rsidRPr="00372BCF">
        <w:t>urface Area and Volume of Solid</w:t>
      </w:r>
    </w:p>
    <w:p w:rsidR="00372BCF" w:rsidRPr="00AC6241" w:rsidRDefault="00372BCF" w:rsidP="00372BCF">
      <w:pPr>
        <w:keepLines/>
        <w:widowControl w:val="0"/>
        <w:pBdr>
          <w:bottom w:val="single" w:sz="4" w:space="2" w:color="auto"/>
        </w:pBdr>
        <w:tabs>
          <w:tab w:val="right" w:pos="8400"/>
          <w:tab w:val="right" w:pos="9360"/>
        </w:tabs>
        <w:spacing w:before="120" w:after="20" w:line="320" w:lineRule="atLeast"/>
        <w:rPr>
          <w:b/>
          <w:bCs/>
          <w:sz w:val="32"/>
          <w:szCs w:val="32"/>
        </w:rPr>
      </w:pPr>
      <w:r w:rsidRPr="00AC6241">
        <w:rPr>
          <w:b/>
          <w:bCs/>
          <w:noProof/>
          <w:sz w:val="32"/>
          <w:szCs w:val="32"/>
        </w:rPr>
        <mc:AlternateContent>
          <mc:Choice Requires="wps">
            <w:drawing>
              <wp:anchor distT="12700" distB="12700" distL="12700" distR="152400" simplePos="0" relativeHeight="251661312" behindDoc="0" locked="1" layoutInCell="1" allowOverlap="0">
                <wp:simplePos x="0" y="0"/>
                <wp:positionH relativeFrom="margin">
                  <wp:posOffset>25400</wp:posOffset>
                </wp:positionH>
                <wp:positionV relativeFrom="paragraph">
                  <wp:posOffset>82550</wp:posOffset>
                </wp:positionV>
                <wp:extent cx="431800" cy="342900"/>
                <wp:effectExtent l="0" t="0" r="0" b="63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BCF" w:rsidRPr="00594704" w:rsidRDefault="00372BCF" w:rsidP="00372BCF">
                            <w:pPr>
                              <w:pStyle w:val="HeaderZone1"/>
                            </w:pPr>
                            <w:r>
                              <w:t>lesson</w:t>
                            </w:r>
                          </w:p>
                          <w:p w:rsidR="00372BCF" w:rsidRPr="005F28B6" w:rsidRDefault="00372BCF" w:rsidP="00372BCF">
                            <w:pPr>
                              <w:pStyle w:val="HeaderZone2"/>
                            </w:pPr>
                            <w:r>
                              <w:t>15</w:t>
                            </w:r>
                            <w:r w:rsidRPr="005F28B6">
                              <w:t>-</w:t>
                            </w:r>
                            <w:r>
                              <w:t>1</w:t>
                            </w:r>
                          </w:p>
                          <w:p w:rsidR="00372BCF" w:rsidRPr="00CC1B8C" w:rsidRDefault="00372BCF" w:rsidP="00372B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pt;margin-top:6.5pt;width:34pt;height:27pt;z-index:251661312;visibility:visible;mso-wrap-style:square;mso-width-percent:0;mso-height-percent:0;mso-wrap-distance-left:1pt;mso-wrap-distance-top:1pt;mso-wrap-distance-right:12pt;mso-wrap-distance-bottom: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" o:allowoverlap="f" stroked="f">
                <v:textbox inset="0,0,0,0">
                  <w:txbxContent>
                    <w:p w:rsidR="00372BCF" w:rsidRPr="00594704" w:rsidRDefault="00372BCF" w:rsidP="00372BCF">
                      <w:pPr>
                        <w:pStyle w:val="HeaderZone1"/>
                      </w:pPr>
                      <w:r>
                        <w:t>lesson</w:t>
                      </w:r>
                    </w:p>
                    <w:p w:rsidR="00372BCF" w:rsidRPr="005F28B6" w:rsidRDefault="00372BCF" w:rsidP="00372BCF">
                      <w:pPr>
                        <w:pStyle w:val="HeaderZone2"/>
                      </w:pPr>
                      <w:r>
                        <w:t>15</w:t>
                      </w:r>
                      <w:r w:rsidRPr="005F28B6">
                        <w:t>-</w:t>
                      </w:r>
                      <w:r>
                        <w:t>1</w:t>
                      </w:r>
                    </w:p>
                    <w:p w:rsidR="00372BCF" w:rsidRPr="00CC1B8C" w:rsidRDefault="00372BCF" w:rsidP="00372BCF"/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Pr="00AC6241">
        <w:rPr>
          <w:b/>
          <w:bCs/>
          <w:sz w:val="32"/>
          <w:szCs w:val="32"/>
        </w:rPr>
        <w:t>Nets and Surface Area</w:t>
      </w:r>
    </w:p>
    <w:p w:rsidR="00372BCF" w:rsidRPr="00AC6241" w:rsidRDefault="00372BCF" w:rsidP="00372BCF">
      <w:pPr>
        <w:pStyle w:val="HeadSection"/>
      </w:pPr>
      <w:r w:rsidRPr="00AC6241">
        <w:t>Reteach</w:t>
      </w:r>
    </w:p>
    <w:tbl>
      <w:tblPr>
        <w:tblW w:w="0" w:type="auto"/>
        <w:tblInd w:w="120" w:type="dxa"/>
        <w:tblBorders>
          <w:left w:val="single" w:sz="24" w:space="0" w:color="auto"/>
          <w:bottom w:val="single" w:sz="24" w:space="0" w:color="auto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60"/>
      </w:tblGrid>
      <w:tr w:rsidR="00372BCF" w:rsidRPr="00AC6241" w:rsidTr="005434E8">
        <w:tc>
          <w:tcPr>
            <w:tcW w:w="9360" w:type="dxa"/>
            <w:shd w:val="clear" w:color="auto" w:fill="auto"/>
          </w:tcPr>
          <w:p w:rsidR="00372BCF" w:rsidRPr="00AC6241" w:rsidRDefault="00372BCF" w:rsidP="005434E8">
            <w:pPr>
              <w:spacing w:line="270" w:lineRule="atLeast"/>
              <w:ind w:right="2020"/>
              <w:jc w:val="center"/>
              <w:rPr>
                <w:lang w:bidi="ar-SA"/>
              </w:rPr>
            </w:pPr>
            <w:r w:rsidRPr="00AC6241">
              <w:rPr>
                <w:noProof/>
              </w:rPr>
              <w:drawing>
                <wp:inline distT="0" distB="0" distL="0" distR="0">
                  <wp:extent cx="1362075" cy="962025"/>
                  <wp:effectExtent l="0" t="0" r="9525" b="9525"/>
                  <wp:docPr id="3" name="Picture 3" descr="6_MFLEDI066335_338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6_MFLEDI066335_338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BCF" w:rsidRPr="00AC6241" w:rsidRDefault="00372BCF" w:rsidP="005434E8">
            <w:pPr>
              <w:spacing w:before="160" w:line="270" w:lineRule="atLeast"/>
              <w:ind w:right="2020"/>
              <w:rPr>
                <w:rFonts w:cs="Arial"/>
                <w:sz w:val="24"/>
                <w:szCs w:val="24"/>
                <w:lang w:bidi="ar-SA"/>
              </w:rPr>
            </w:pPr>
            <w:r w:rsidRPr="00AC6241">
              <w:rPr>
                <w:lang w:bidi="ar-SA"/>
              </w:rPr>
              <w:t xml:space="preserve">To find the surface area of the regular triangular prism above, </w:t>
            </w:r>
            <w:r w:rsidRPr="00AC6241">
              <w:rPr>
                <w:lang w:bidi="ar-SA"/>
              </w:rPr>
              <w:br/>
              <w:t>first</w:t>
            </w:r>
            <w:r w:rsidRPr="00AC6241">
              <w:rPr>
                <w:szCs w:val="22"/>
                <w:lang w:bidi="ar-SA"/>
              </w:rPr>
              <w:t xml:space="preserve"> </w:t>
            </w:r>
            <w:r w:rsidRPr="00AC6241">
              <w:rPr>
                <w:rFonts w:cs="Arial"/>
                <w:szCs w:val="22"/>
                <w:lang w:bidi="ar-SA"/>
              </w:rPr>
              <w:t>find the area of each face or base.</w:t>
            </w:r>
          </w:p>
          <w:p w:rsidR="00372BCF" w:rsidRPr="00AC6241" w:rsidRDefault="00372BCF" w:rsidP="005434E8">
            <w:pPr>
              <w:tabs>
                <w:tab w:val="right" w:pos="320"/>
                <w:tab w:val="left" w:pos="420"/>
                <w:tab w:val="left" w:pos="4380"/>
                <w:tab w:val="right" w:pos="5180"/>
                <w:tab w:val="left" w:pos="5280"/>
              </w:tabs>
              <w:spacing w:before="80" w:line="270" w:lineRule="atLeast"/>
              <w:ind w:left="420" w:hanging="420"/>
              <w:rPr>
                <w:lang w:bidi="ar-SA"/>
              </w:rPr>
            </w:pPr>
            <w:r w:rsidRPr="00AC6241">
              <w:rPr>
                <w:lang w:bidi="ar-SA"/>
              </w:rPr>
              <w:t>2 congruent triangular bases</w:t>
            </w:r>
            <w:r w:rsidRPr="00AC6241">
              <w:rPr>
                <w:lang w:bidi="ar-SA"/>
              </w:rPr>
              <w:tab/>
            </w:r>
            <w:r w:rsidRPr="00AC6241">
              <w:rPr>
                <w:lang w:bidi="ar-SA"/>
              </w:rPr>
              <w:tab/>
              <w:t>3 rectangular faces</w:t>
            </w:r>
          </w:p>
          <w:p w:rsidR="00372BCF" w:rsidRPr="00AC6241" w:rsidRDefault="00372BCF" w:rsidP="005434E8">
            <w:pPr>
              <w:tabs>
                <w:tab w:val="right" w:pos="320"/>
                <w:tab w:val="left" w:pos="420"/>
                <w:tab w:val="left" w:pos="4380"/>
                <w:tab w:val="right" w:pos="5180"/>
                <w:tab w:val="left" w:pos="5280"/>
              </w:tabs>
              <w:spacing w:before="60" w:line="270" w:lineRule="atLeast"/>
              <w:ind w:left="420" w:hanging="420"/>
              <w:rPr>
                <w:lang w:bidi="ar-SA"/>
              </w:rPr>
            </w:pPr>
            <w:r w:rsidRPr="00AC6241">
              <w:rPr>
                <w:noProof/>
              </w:rPr>
              <w:drawing>
                <wp:inline distT="0" distB="0" distL="0" distR="0">
                  <wp:extent cx="4533900" cy="1190625"/>
                  <wp:effectExtent l="0" t="0" r="0" b="9525"/>
                  <wp:docPr id="2" name="Picture 2" descr="6_MFLEDI066335_339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6_MFLEDI066335_339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BCF" w:rsidRPr="00AC6241" w:rsidRDefault="00372BCF" w:rsidP="005434E8">
            <w:pPr>
              <w:tabs>
                <w:tab w:val="left" w:pos="3300"/>
                <w:tab w:val="left" w:pos="6600"/>
              </w:tabs>
              <w:spacing w:before="160" w:line="270" w:lineRule="atLeast"/>
              <w:rPr>
                <w:rFonts w:cs="Arial"/>
                <w:i/>
                <w:lang w:bidi="ar-SA"/>
              </w:rPr>
            </w:pPr>
            <w:r w:rsidRPr="00AC6241">
              <w:rPr>
                <w:i/>
                <w:lang w:bidi="ar-SA"/>
              </w:rPr>
              <w:t>A</w:t>
            </w:r>
            <w:r w:rsidRPr="00AC6241">
              <w:rPr>
                <w:rFonts w:ascii="Symbol" w:hAnsi="Symbol" w:cs="Symbol"/>
                <w:lang w:bidi="ar-SA"/>
              </w:rPr>
              <w:t></w:t>
            </w:r>
            <w:r w:rsidRPr="00AC6241">
              <w:rPr>
                <w:rFonts w:ascii="Symbol" w:hAnsi="Symbol"/>
                <w:lang w:bidi="ar-SA"/>
              </w:rPr>
              <w:t></w:t>
            </w:r>
            <w:r w:rsidRPr="00AC6241">
              <w:rPr>
                <w:rFonts w:ascii="Symbol" w:hAnsi="Symbol"/>
                <w:lang w:bidi="ar-SA"/>
              </w:rPr>
              <w:t></w:t>
            </w:r>
            <w:r w:rsidRPr="00AC6241">
              <w:rPr>
                <w:position w:val="-22"/>
                <w:lang w:bidi="ar-SA"/>
              </w:rPr>
              <w:object w:dxaOrig="499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4.75pt;height:29.25pt">
                  <v:imagedata r:id="rId6" o:title=""/>
                </v:shape>
              </w:object>
            </w:r>
            <w:r w:rsidRPr="00AC6241">
              <w:rPr>
                <w:lang w:bidi="ar-SA"/>
              </w:rPr>
              <w:tab/>
            </w:r>
            <w:r w:rsidRPr="00AC6241">
              <w:rPr>
                <w:i/>
                <w:lang w:bidi="ar-SA"/>
              </w:rPr>
              <w:t>A</w:t>
            </w:r>
            <w:r w:rsidRPr="00AC6241">
              <w:rPr>
                <w:rFonts w:ascii="Symbol" w:hAnsi="Symbol"/>
                <w:lang w:bidi="ar-SA"/>
              </w:rPr>
              <w:t></w:t>
            </w:r>
            <w:r w:rsidRPr="00AC6241">
              <w:rPr>
                <w:rFonts w:ascii="Symbol" w:hAnsi="Symbol"/>
                <w:lang w:bidi="ar-SA"/>
              </w:rPr>
              <w:t></w:t>
            </w:r>
            <w:r w:rsidRPr="00AC6241">
              <w:rPr>
                <w:rFonts w:ascii="Symbol" w:hAnsi="Symbol"/>
                <w:lang w:bidi="ar-SA"/>
              </w:rPr>
              <w:t></w:t>
            </w:r>
            <w:proofErr w:type="spellStart"/>
            <w:r w:rsidRPr="00AC6241">
              <w:rPr>
                <w:rFonts w:cs="Arial"/>
                <w:i/>
                <w:lang w:bidi="ar-SA"/>
              </w:rPr>
              <w:t>lw</w:t>
            </w:r>
            <w:proofErr w:type="spellEnd"/>
            <w:r w:rsidRPr="00AC6241">
              <w:rPr>
                <w:lang w:bidi="ar-SA"/>
              </w:rPr>
              <w:tab/>
            </w:r>
            <w:r w:rsidRPr="00AC6241">
              <w:rPr>
                <w:i/>
                <w:lang w:bidi="ar-SA"/>
              </w:rPr>
              <w:t>A</w:t>
            </w:r>
            <w:r w:rsidRPr="00AC6241">
              <w:rPr>
                <w:rFonts w:ascii="Symbol" w:hAnsi="Symbol"/>
                <w:lang w:bidi="ar-SA"/>
              </w:rPr>
              <w:t></w:t>
            </w:r>
            <w:r w:rsidRPr="00AC6241">
              <w:rPr>
                <w:rFonts w:ascii="Symbol" w:hAnsi="Symbol"/>
                <w:lang w:bidi="ar-SA"/>
              </w:rPr>
              <w:t></w:t>
            </w:r>
            <w:r w:rsidRPr="00AC6241">
              <w:rPr>
                <w:rFonts w:ascii="Symbol" w:hAnsi="Symbol"/>
                <w:lang w:bidi="ar-SA"/>
              </w:rPr>
              <w:t></w:t>
            </w:r>
            <w:proofErr w:type="spellStart"/>
            <w:r w:rsidRPr="00AC6241">
              <w:rPr>
                <w:rFonts w:cs="Arial"/>
                <w:i/>
                <w:lang w:bidi="ar-SA"/>
              </w:rPr>
              <w:t>lw</w:t>
            </w:r>
            <w:proofErr w:type="spellEnd"/>
          </w:p>
          <w:p w:rsidR="00372BCF" w:rsidRPr="00AC6241" w:rsidRDefault="00372BCF" w:rsidP="005434E8">
            <w:pPr>
              <w:tabs>
                <w:tab w:val="left" w:pos="204"/>
                <w:tab w:val="left" w:pos="3498"/>
                <w:tab w:val="left" w:pos="6804"/>
              </w:tabs>
              <w:spacing w:line="270" w:lineRule="atLeast"/>
              <w:rPr>
                <w:lang w:bidi="ar-SA"/>
              </w:rPr>
            </w:pPr>
            <w:r w:rsidRPr="00AC6241">
              <w:rPr>
                <w:rFonts w:cs="Arial"/>
                <w:i/>
                <w:lang w:bidi="ar-SA"/>
              </w:rPr>
              <w:tab/>
            </w:r>
            <w:r w:rsidRPr="00AC6241">
              <w:rPr>
                <w:rFonts w:ascii="Symbol" w:hAnsi="Symbol"/>
                <w:lang w:bidi="ar-SA"/>
              </w:rPr>
              <w:t></w:t>
            </w:r>
            <w:r w:rsidRPr="00AC6241">
              <w:rPr>
                <w:rFonts w:ascii="Symbol" w:hAnsi="Symbol"/>
                <w:lang w:bidi="ar-SA"/>
              </w:rPr>
              <w:t></w:t>
            </w:r>
            <w:r w:rsidRPr="00AC6241">
              <w:rPr>
                <w:position w:val="-22"/>
                <w:lang w:bidi="ar-SA"/>
              </w:rPr>
              <w:object w:dxaOrig="900" w:dyaOrig="580">
                <v:shape id="_x0000_i1035" type="#_x0000_t75" style="width:45pt;height:29.25pt">
                  <v:imagedata r:id="rId7" o:title=""/>
                </v:shape>
              </w:object>
            </w:r>
            <w:r w:rsidRPr="00AC6241">
              <w:rPr>
                <w:lang w:bidi="ar-SA"/>
              </w:rPr>
              <w:tab/>
            </w:r>
            <w:r w:rsidRPr="00AC6241">
              <w:rPr>
                <w:rFonts w:ascii="Symbol" w:hAnsi="Symbol"/>
                <w:lang w:bidi="ar-SA"/>
              </w:rPr>
              <w:t></w:t>
            </w:r>
            <w:r w:rsidRPr="00AC6241">
              <w:rPr>
                <w:position w:val="-10"/>
                <w:lang w:bidi="ar-SA"/>
              </w:rPr>
              <w:object w:dxaOrig="700" w:dyaOrig="300">
                <v:shape id="_x0000_i1036" type="#_x0000_t75" style="width:35.25pt;height:15pt">
                  <v:imagedata r:id="rId8" o:title=""/>
                </v:shape>
              </w:object>
            </w:r>
            <w:r w:rsidRPr="00AC6241">
              <w:rPr>
                <w:lang w:bidi="ar-SA"/>
              </w:rPr>
              <w:tab/>
            </w:r>
            <w:r w:rsidRPr="00AC6241">
              <w:rPr>
                <w:rFonts w:ascii="Symbol" w:hAnsi="Symbol"/>
                <w:lang w:bidi="ar-SA"/>
              </w:rPr>
              <w:t></w:t>
            </w:r>
            <w:r w:rsidRPr="00AC6241">
              <w:rPr>
                <w:position w:val="-10"/>
                <w:lang w:bidi="ar-SA"/>
              </w:rPr>
              <w:object w:dxaOrig="700" w:dyaOrig="300">
                <v:shape id="_x0000_i1037" type="#_x0000_t75" style="width:35.25pt;height:15pt">
                  <v:imagedata r:id="rId9" o:title=""/>
                </v:shape>
              </w:object>
            </w:r>
          </w:p>
          <w:p w:rsidR="00372BCF" w:rsidRPr="00AC6241" w:rsidRDefault="00372BCF" w:rsidP="005434E8">
            <w:pPr>
              <w:tabs>
                <w:tab w:val="left" w:pos="204"/>
                <w:tab w:val="left" w:pos="3498"/>
                <w:tab w:val="left" w:pos="6804"/>
              </w:tabs>
              <w:spacing w:line="270" w:lineRule="atLeast"/>
              <w:rPr>
                <w:lang w:bidi="ar-SA"/>
              </w:rPr>
            </w:pPr>
            <w:r w:rsidRPr="00AC6241">
              <w:rPr>
                <w:rFonts w:ascii="Symbol" w:hAnsi="Symbol" w:cs="Symbol"/>
                <w:lang w:bidi="ar-SA"/>
              </w:rPr>
              <w:tab/>
            </w:r>
            <w:r w:rsidRPr="00AC6241">
              <w:rPr>
                <w:rFonts w:ascii="Symbol" w:hAnsi="Symbol" w:cs="Symbol"/>
                <w:lang w:bidi="ar-SA"/>
              </w:rPr>
              <w:t></w:t>
            </w:r>
            <w:r w:rsidRPr="00AC6241">
              <w:rPr>
                <w:rFonts w:ascii="Symbol" w:hAnsi="Symbol" w:cs="Symbol"/>
                <w:lang w:bidi="ar-SA"/>
              </w:rPr>
              <w:t></w:t>
            </w:r>
            <w:r w:rsidRPr="00AC6241">
              <w:rPr>
                <w:lang w:bidi="ar-SA"/>
              </w:rPr>
              <w:t xml:space="preserve">12 square units </w:t>
            </w:r>
            <w:r w:rsidRPr="00AC6241">
              <w:rPr>
                <w:lang w:bidi="ar-SA"/>
              </w:rPr>
              <w:tab/>
            </w:r>
            <w:r w:rsidRPr="00AC6241">
              <w:rPr>
                <w:rFonts w:ascii="Symbol" w:hAnsi="Symbol" w:cs="Symbol"/>
                <w:lang w:bidi="ar-SA"/>
              </w:rPr>
              <w:t></w:t>
            </w:r>
            <w:r w:rsidRPr="00AC6241">
              <w:rPr>
                <w:rFonts w:ascii="Symbol" w:hAnsi="Symbol" w:cs="Symbol"/>
                <w:lang w:bidi="ar-SA"/>
              </w:rPr>
              <w:t></w:t>
            </w:r>
            <w:r w:rsidRPr="00AC6241">
              <w:rPr>
                <w:lang w:bidi="ar-SA"/>
              </w:rPr>
              <w:t>54 square units</w:t>
            </w:r>
            <w:r w:rsidRPr="00AC6241">
              <w:rPr>
                <w:lang w:bidi="ar-SA"/>
              </w:rPr>
              <w:tab/>
            </w:r>
            <w:r w:rsidRPr="00AC6241">
              <w:rPr>
                <w:rFonts w:ascii="Symbol" w:hAnsi="Symbol" w:cs="Symbol"/>
                <w:lang w:bidi="ar-SA"/>
              </w:rPr>
              <w:t></w:t>
            </w:r>
            <w:r w:rsidRPr="00AC6241">
              <w:rPr>
                <w:rFonts w:ascii="Symbol" w:hAnsi="Symbol" w:cs="Symbol"/>
                <w:lang w:bidi="ar-SA"/>
              </w:rPr>
              <w:t></w:t>
            </w:r>
            <w:r w:rsidRPr="00AC6241">
              <w:rPr>
                <w:lang w:bidi="ar-SA"/>
              </w:rPr>
              <w:t>45 square units</w:t>
            </w:r>
          </w:p>
          <w:p w:rsidR="00372BCF" w:rsidRPr="00AC6241" w:rsidRDefault="00372BCF" w:rsidP="005434E8">
            <w:pPr>
              <w:spacing w:before="120" w:line="270" w:lineRule="atLeast"/>
              <w:rPr>
                <w:lang w:bidi="ar-SA"/>
              </w:rPr>
            </w:pPr>
            <w:r w:rsidRPr="00AC6241">
              <w:rPr>
                <w:lang w:bidi="ar-SA"/>
              </w:rPr>
              <w:t>Then, find the sum of all of the faces of the prism.</w:t>
            </w:r>
          </w:p>
          <w:p w:rsidR="00372BCF" w:rsidRPr="00AC6241" w:rsidRDefault="00372BCF" w:rsidP="005434E8">
            <w:pPr>
              <w:tabs>
                <w:tab w:val="left" w:pos="330"/>
              </w:tabs>
              <w:spacing w:before="120" w:line="270" w:lineRule="atLeast"/>
              <w:rPr>
                <w:lang w:bidi="ar-SA"/>
              </w:rPr>
            </w:pPr>
            <w:r w:rsidRPr="00AC6241">
              <w:rPr>
                <w:rFonts w:ascii="Arial,Italic" w:hAnsi="Arial,Italic" w:cs="Arial,Italic"/>
                <w:i/>
                <w:iCs/>
                <w:lang w:bidi="ar-SA"/>
              </w:rPr>
              <w:t xml:space="preserve">SA </w:t>
            </w:r>
            <w:r w:rsidRPr="00AC6241">
              <w:rPr>
                <w:rFonts w:ascii="Symbol" w:hAnsi="Symbol" w:cs="Symbol"/>
                <w:lang w:bidi="ar-SA"/>
              </w:rPr>
              <w:t></w:t>
            </w:r>
            <w:r w:rsidRPr="00AC6241">
              <w:rPr>
                <w:rFonts w:ascii="Symbol" w:hAnsi="Symbol" w:cs="Symbol"/>
                <w:lang w:bidi="ar-SA"/>
              </w:rPr>
              <w:t></w:t>
            </w:r>
            <w:r w:rsidRPr="00AC6241">
              <w:rPr>
                <w:lang w:bidi="ar-SA"/>
              </w:rPr>
              <w:t xml:space="preserve">12 </w:t>
            </w:r>
            <w:r w:rsidRPr="00AC6241">
              <w:rPr>
                <w:rFonts w:ascii="Symbol" w:hAnsi="Symbol" w:cs="Symbol"/>
                <w:lang w:bidi="ar-SA"/>
              </w:rPr>
              <w:t></w:t>
            </w:r>
            <w:r w:rsidRPr="00AC6241">
              <w:rPr>
                <w:rFonts w:ascii="Symbol" w:hAnsi="Symbol" w:cs="Symbol"/>
                <w:lang w:bidi="ar-SA"/>
              </w:rPr>
              <w:t></w:t>
            </w:r>
            <w:r w:rsidRPr="00AC6241">
              <w:rPr>
                <w:lang w:bidi="ar-SA"/>
              </w:rPr>
              <w:t xml:space="preserve">12 </w:t>
            </w:r>
            <w:r w:rsidRPr="00AC6241">
              <w:rPr>
                <w:rFonts w:ascii="Symbol" w:hAnsi="Symbol" w:cs="Symbol"/>
                <w:lang w:bidi="ar-SA"/>
              </w:rPr>
              <w:t></w:t>
            </w:r>
            <w:r w:rsidRPr="00AC6241">
              <w:rPr>
                <w:rFonts w:ascii="Symbol" w:hAnsi="Symbol" w:cs="Symbol"/>
                <w:lang w:bidi="ar-SA"/>
              </w:rPr>
              <w:t></w:t>
            </w:r>
            <w:r w:rsidRPr="00AC6241">
              <w:rPr>
                <w:lang w:bidi="ar-SA"/>
              </w:rPr>
              <w:t xml:space="preserve">54 </w:t>
            </w:r>
            <w:r w:rsidRPr="00AC6241">
              <w:rPr>
                <w:rFonts w:ascii="Symbol" w:hAnsi="Symbol" w:cs="Symbol"/>
                <w:lang w:bidi="ar-SA"/>
              </w:rPr>
              <w:t></w:t>
            </w:r>
            <w:r w:rsidRPr="00AC6241">
              <w:rPr>
                <w:rFonts w:ascii="Symbol" w:hAnsi="Symbol" w:cs="Symbol"/>
                <w:lang w:bidi="ar-SA"/>
              </w:rPr>
              <w:t></w:t>
            </w:r>
            <w:r w:rsidRPr="00AC6241">
              <w:rPr>
                <w:lang w:bidi="ar-SA"/>
              </w:rPr>
              <w:t xml:space="preserve">45 </w:t>
            </w:r>
            <w:r w:rsidRPr="00AC6241">
              <w:rPr>
                <w:rFonts w:ascii="Symbol" w:hAnsi="Symbol" w:cs="Symbol"/>
                <w:lang w:bidi="ar-SA"/>
              </w:rPr>
              <w:t></w:t>
            </w:r>
            <w:r w:rsidRPr="00AC6241">
              <w:rPr>
                <w:rFonts w:ascii="Symbol" w:hAnsi="Symbol" w:cs="Symbol"/>
                <w:lang w:bidi="ar-SA"/>
              </w:rPr>
              <w:t></w:t>
            </w:r>
            <w:r w:rsidRPr="00AC6241">
              <w:rPr>
                <w:lang w:bidi="ar-SA"/>
              </w:rPr>
              <w:t>45</w:t>
            </w:r>
          </w:p>
          <w:p w:rsidR="00372BCF" w:rsidRPr="00AC6241" w:rsidRDefault="00372BCF" w:rsidP="005434E8">
            <w:pPr>
              <w:tabs>
                <w:tab w:val="left" w:pos="348"/>
              </w:tabs>
              <w:spacing w:before="120" w:line="270" w:lineRule="atLeast"/>
              <w:rPr>
                <w:lang w:bidi="ar-SA"/>
              </w:rPr>
            </w:pPr>
            <w:r w:rsidRPr="00AC6241">
              <w:rPr>
                <w:rFonts w:ascii="Symbol" w:hAnsi="Symbol" w:cs="Symbol"/>
                <w:lang w:bidi="ar-SA"/>
              </w:rPr>
              <w:tab/>
            </w:r>
            <w:r w:rsidRPr="00AC6241">
              <w:rPr>
                <w:rFonts w:ascii="Symbol" w:hAnsi="Symbol" w:cs="Symbol"/>
                <w:lang w:bidi="ar-SA"/>
              </w:rPr>
              <w:t></w:t>
            </w:r>
            <w:r w:rsidRPr="00AC6241">
              <w:rPr>
                <w:rFonts w:ascii="Symbol" w:hAnsi="Symbol" w:cs="Symbol"/>
                <w:lang w:bidi="ar-SA"/>
              </w:rPr>
              <w:t></w:t>
            </w:r>
            <w:r w:rsidRPr="00AC6241">
              <w:rPr>
                <w:lang w:bidi="ar-SA"/>
              </w:rPr>
              <w:t>168 square units</w:t>
            </w:r>
          </w:p>
          <w:p w:rsidR="00372BCF" w:rsidRPr="00AC6241" w:rsidRDefault="00372BCF" w:rsidP="005434E8">
            <w:pPr>
              <w:spacing w:before="120" w:line="270" w:lineRule="atLeast"/>
              <w:ind w:right="2020"/>
              <w:rPr>
                <w:lang w:bidi="ar-SA"/>
              </w:rPr>
            </w:pPr>
            <w:r w:rsidRPr="00AC6241">
              <w:rPr>
                <w:lang w:bidi="ar-SA"/>
              </w:rPr>
              <w:t xml:space="preserve">The same procedure can be used to find the surface area of a </w:t>
            </w:r>
            <w:r w:rsidRPr="00AC6241">
              <w:rPr>
                <w:b/>
                <w:lang w:bidi="ar-SA"/>
              </w:rPr>
              <w:t>pyramid</w:t>
            </w:r>
            <w:r w:rsidRPr="00AC6241">
              <w:rPr>
                <w:lang w:bidi="ar-SA"/>
              </w:rPr>
              <w:t>. The areas of the faces are added to the area of the base to give the total surface area.</w:t>
            </w:r>
          </w:p>
        </w:tc>
      </w:tr>
    </w:tbl>
    <w:p w:rsidR="00372BCF" w:rsidRPr="00AC6241" w:rsidRDefault="00372BCF" w:rsidP="00372BCF">
      <w:pPr>
        <w:keepLines/>
        <w:spacing w:before="240" w:line="270" w:lineRule="atLeast"/>
        <w:ind w:right="2020"/>
        <w:rPr>
          <w:b/>
        </w:rPr>
      </w:pPr>
      <w:r w:rsidRPr="00AC6241">
        <w:rPr>
          <w:b/>
        </w:rPr>
        <w:t>Solve each problem.</w:t>
      </w:r>
    </w:p>
    <w:p w:rsidR="00372BCF" w:rsidRDefault="00372BCF" w:rsidP="00372BCF">
      <w:pPr>
        <w:pStyle w:val="HeadTitleTreatment"/>
      </w:pPr>
    </w:p>
    <w:p w:rsidR="00372BCF" w:rsidRDefault="00372BCF" w:rsidP="00372BCF">
      <w:pPr>
        <w:pStyle w:val="HeadTitleTreatment"/>
      </w:pPr>
    </w:p>
    <w:p w:rsidR="00372BCF" w:rsidRDefault="00372BCF" w:rsidP="00372BCF">
      <w:pPr>
        <w:pStyle w:val="HeadTitleTreatment"/>
      </w:pPr>
    </w:p>
    <w:p w:rsidR="00372BCF" w:rsidRPr="001C1321" w:rsidRDefault="00372BCF" w:rsidP="00372BCF">
      <w:pPr>
        <w:pStyle w:val="HeadTitleTreatment"/>
      </w:pPr>
    </w:p>
    <w:p w:rsidR="00372BCF" w:rsidRPr="00D676B2" w:rsidRDefault="00372BCF" w:rsidP="00372BCF">
      <w:pPr>
        <w:pStyle w:val="HeadTitleTreatment"/>
      </w:pPr>
      <w:r w:rsidRPr="00D676B2">
        <w:rPr>
          <w:noProof/>
        </w:rPr>
        <w:lastRenderedPageBreak/>
        <mc:AlternateContent>
          <mc:Choice Requires="wps">
            <w:drawing>
              <wp:anchor distT="12700" distB="12700" distL="12700" distR="152400" simplePos="0" relativeHeight="251659264" behindDoc="0" locked="1" layoutInCell="1" allowOverlap="0">
                <wp:simplePos x="0" y="0"/>
                <wp:positionH relativeFrom="margin">
                  <wp:posOffset>25400</wp:posOffset>
                </wp:positionH>
                <wp:positionV relativeFrom="paragraph">
                  <wp:posOffset>82550</wp:posOffset>
                </wp:positionV>
                <wp:extent cx="431800" cy="342900"/>
                <wp:effectExtent l="0" t="0" r="0" b="63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BCF" w:rsidRPr="00594704" w:rsidRDefault="00372BCF" w:rsidP="00372BCF">
                            <w:pPr>
                              <w:pStyle w:val="HeaderZone1"/>
                            </w:pPr>
                            <w:r>
                              <w:t>lesson</w:t>
                            </w:r>
                          </w:p>
                          <w:p w:rsidR="00372BCF" w:rsidRPr="005F28B6" w:rsidRDefault="00372BCF" w:rsidP="00372BCF">
                            <w:pPr>
                              <w:pStyle w:val="HeaderZone2"/>
                            </w:pPr>
                            <w:r>
                              <w:t>15</w:t>
                            </w:r>
                            <w:r w:rsidRPr="005F28B6">
                              <w:t>-</w:t>
                            </w:r>
                            <w:r>
                              <w:t>2</w:t>
                            </w:r>
                          </w:p>
                          <w:p w:rsidR="00372BCF" w:rsidRPr="00CC1B8C" w:rsidRDefault="00372BCF" w:rsidP="00372B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pt;margin-top:6.5pt;width:34pt;height:27pt;z-index:251659264;visibility:visible;mso-wrap-style:square;mso-width-percent:0;mso-height-percent:0;mso-wrap-distance-left:1pt;mso-wrap-distance-top:1pt;mso-wrap-distance-right:12pt;mso-wrap-distance-bottom: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" o:allowoverlap="f" stroked="f">
                <v:textbox inset="0,0,0,0">
                  <w:txbxContent>
                    <w:p w:rsidR="00372BCF" w:rsidRPr="00594704" w:rsidRDefault="00372BCF" w:rsidP="00372BCF">
                      <w:pPr>
                        <w:pStyle w:val="HeaderZone1"/>
                      </w:pPr>
                      <w:r>
                        <w:t>lesson</w:t>
                      </w:r>
                    </w:p>
                    <w:p w:rsidR="00372BCF" w:rsidRPr="005F28B6" w:rsidRDefault="00372BCF" w:rsidP="00372BCF">
                      <w:pPr>
                        <w:pStyle w:val="HeaderZone2"/>
                      </w:pPr>
                      <w:r>
                        <w:t>15</w:t>
                      </w:r>
                      <w:r w:rsidRPr="005F28B6">
                        <w:t>-</w:t>
                      </w:r>
                      <w:r>
                        <w:t>2</w:t>
                      </w:r>
                    </w:p>
                    <w:p w:rsidR="00372BCF" w:rsidRPr="00CC1B8C" w:rsidRDefault="00372BCF" w:rsidP="00372BCF"/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>
        <w:t>Volume of Rectangular Prisms</w:t>
      </w:r>
    </w:p>
    <w:p w:rsidR="00372BCF" w:rsidRDefault="00372BCF" w:rsidP="00372BCF">
      <w:pPr>
        <w:pStyle w:val="HeadSection"/>
      </w:pPr>
      <w:r>
        <w:t>Reteach</w:t>
      </w:r>
    </w:p>
    <w:tbl>
      <w:tblPr>
        <w:tblW w:w="0" w:type="auto"/>
        <w:tblInd w:w="120" w:type="dxa"/>
        <w:tblBorders>
          <w:left w:val="single" w:sz="24" w:space="0" w:color="auto"/>
          <w:bottom w:val="single" w:sz="24" w:space="0" w:color="auto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788"/>
        <w:gridCol w:w="4572"/>
      </w:tblGrid>
      <w:tr w:rsidR="00372BCF" w:rsidRPr="00E702CA" w:rsidTr="005434E8">
        <w:tc>
          <w:tcPr>
            <w:tcW w:w="9360" w:type="dxa"/>
            <w:gridSpan w:val="2"/>
            <w:shd w:val="clear" w:color="auto" w:fill="auto"/>
          </w:tcPr>
          <w:p w:rsidR="00372BCF" w:rsidRPr="00E702CA" w:rsidRDefault="00372BCF" w:rsidP="005434E8">
            <w:pPr>
              <w:pStyle w:val="Para"/>
              <w:ind w:right="2016"/>
              <w:rPr>
                <w:lang w:bidi="ar-SA"/>
              </w:rPr>
            </w:pPr>
            <w:r>
              <w:rPr>
                <w:lang w:bidi="ar-SA"/>
              </w:rPr>
              <w:t xml:space="preserve">The volume of a rectangular prism is found by multiplying its length, width, and height. In some cases, instead of the length and width, </w:t>
            </w:r>
            <w:r>
              <w:rPr>
                <w:lang w:bidi="ar-SA"/>
              </w:rPr>
              <w:br/>
              <w:t xml:space="preserve">the area of one of the bases of the prism will be known. </w:t>
            </w:r>
          </w:p>
        </w:tc>
      </w:tr>
      <w:tr w:rsidR="00372BCF" w:rsidRPr="00E702CA" w:rsidTr="005434E8">
        <w:tc>
          <w:tcPr>
            <w:tcW w:w="4788" w:type="dxa"/>
            <w:shd w:val="clear" w:color="auto" w:fill="auto"/>
          </w:tcPr>
          <w:p w:rsidR="00372BCF" w:rsidRDefault="00372BCF" w:rsidP="005434E8">
            <w:pPr>
              <w:pStyle w:val="ItemDirectioninColsNoSpc"/>
              <w:rPr>
                <w:lang w:bidi="ar-SA"/>
              </w:rPr>
            </w:pPr>
            <w:r>
              <w:rPr>
                <w:lang w:bidi="ar-SA"/>
              </w:rPr>
              <w:t>Length, width, height, and volume</w:t>
            </w:r>
          </w:p>
          <w:p w:rsidR="00372BCF" w:rsidRDefault="00372BCF" w:rsidP="005434E8">
            <w:pPr>
              <w:pStyle w:val="Para"/>
              <w:ind w:right="78"/>
              <w:rPr>
                <w:lang w:bidi="ar-SA"/>
              </w:rPr>
            </w:pPr>
            <w:r>
              <w:rPr>
                <w:lang w:bidi="ar-SA"/>
              </w:rPr>
              <w:t>A rectangular prism has dimensions of 2.5 meters, 4.3 meters, and 5.1 meters. What is its volume to two significant figures?</w:t>
            </w:r>
          </w:p>
          <w:p w:rsidR="00372BCF" w:rsidRDefault="00372BCF" w:rsidP="005434E8">
            <w:pPr>
              <w:pStyle w:val="Para"/>
              <w:ind w:right="78"/>
              <w:rPr>
                <w:lang w:bidi="ar-SA"/>
              </w:rPr>
            </w:pPr>
            <w:r>
              <w:rPr>
                <w:b/>
                <w:lang w:bidi="ar-SA"/>
              </w:rPr>
              <w:t>Solution</w:t>
            </w:r>
            <w:r>
              <w:rPr>
                <w:lang w:bidi="ar-SA"/>
              </w:rPr>
              <w:t xml:space="preserve"> </w:t>
            </w:r>
          </w:p>
          <w:p w:rsidR="00372BCF" w:rsidRDefault="00372BCF" w:rsidP="005434E8">
            <w:pPr>
              <w:pStyle w:val="Para"/>
              <w:ind w:right="78"/>
              <w:rPr>
                <w:lang w:bidi="ar-SA"/>
              </w:rPr>
            </w:pPr>
            <w:r w:rsidRPr="001838E6">
              <w:rPr>
                <w:i/>
                <w:lang w:bidi="ar-SA"/>
              </w:rPr>
              <w:t>V</w:t>
            </w:r>
            <w:r>
              <w:rPr>
                <w:lang w:bidi="ar-SA"/>
              </w:rPr>
              <w:t xml:space="preserve"> </w:t>
            </w:r>
            <w:r w:rsidRPr="003C7639">
              <w:rPr>
                <w:rStyle w:val="EmphasisSymbol"/>
                <w:lang w:bidi="ar-SA"/>
              </w:rPr>
              <w:t></w:t>
            </w:r>
            <w:r w:rsidRPr="001838E6">
              <w:rPr>
                <w:i/>
                <w:lang w:bidi="ar-SA"/>
              </w:rPr>
              <w:t xml:space="preserve"> l</w:t>
            </w:r>
            <w:r>
              <w:rPr>
                <w:lang w:bidi="ar-SA"/>
              </w:rPr>
              <w:t xml:space="preserve"> </w:t>
            </w:r>
            <w:r>
              <w:rPr>
                <w:rFonts w:cs="Arial"/>
                <w:lang w:bidi="ar-SA"/>
              </w:rPr>
              <w:sym w:font="Symbol" w:char="F0B4"/>
            </w:r>
            <w:r>
              <w:rPr>
                <w:lang w:bidi="ar-SA"/>
              </w:rPr>
              <w:t xml:space="preserve"> </w:t>
            </w:r>
            <w:r w:rsidRPr="001838E6">
              <w:rPr>
                <w:i/>
                <w:lang w:bidi="ar-SA"/>
              </w:rPr>
              <w:t>w</w:t>
            </w:r>
            <w:r>
              <w:rPr>
                <w:lang w:bidi="ar-SA"/>
              </w:rPr>
              <w:t xml:space="preserve"> </w:t>
            </w:r>
            <w:r>
              <w:rPr>
                <w:rFonts w:cs="Arial"/>
                <w:lang w:bidi="ar-SA"/>
              </w:rPr>
              <w:sym w:font="Symbol" w:char="F0B4"/>
            </w:r>
            <w:r>
              <w:rPr>
                <w:lang w:bidi="ar-SA"/>
              </w:rPr>
              <w:t xml:space="preserve"> </w:t>
            </w:r>
            <w:r w:rsidRPr="001838E6">
              <w:rPr>
                <w:i/>
                <w:lang w:bidi="ar-SA"/>
              </w:rPr>
              <w:t>h</w:t>
            </w:r>
          </w:p>
          <w:p w:rsidR="00372BCF" w:rsidRDefault="00372BCF" w:rsidP="005434E8">
            <w:pPr>
              <w:pStyle w:val="Para"/>
              <w:ind w:right="78"/>
              <w:rPr>
                <w:lang w:bidi="ar-SA"/>
              </w:rPr>
            </w:pPr>
            <w:r w:rsidRPr="001838E6">
              <w:rPr>
                <w:i/>
                <w:lang w:bidi="ar-SA"/>
              </w:rPr>
              <w:t>V</w:t>
            </w:r>
            <w:r>
              <w:rPr>
                <w:lang w:bidi="ar-SA"/>
              </w:rPr>
              <w:t xml:space="preserve"> </w:t>
            </w:r>
            <w:r w:rsidRPr="003C7639">
              <w:rPr>
                <w:rStyle w:val="EmphasisSymbol"/>
                <w:lang w:bidi="ar-SA"/>
              </w:rPr>
              <w:t></w:t>
            </w:r>
            <w:r>
              <w:rPr>
                <w:lang w:bidi="ar-SA"/>
              </w:rPr>
              <w:t xml:space="preserve"> 2.5 </w:t>
            </w:r>
            <w:r>
              <w:rPr>
                <w:rFonts w:cs="Arial"/>
                <w:lang w:bidi="ar-SA"/>
              </w:rPr>
              <w:sym w:font="Symbol" w:char="F0B4"/>
            </w:r>
            <w:r>
              <w:rPr>
                <w:lang w:bidi="ar-SA"/>
              </w:rPr>
              <w:t xml:space="preserve"> 4.3 </w:t>
            </w:r>
            <w:r>
              <w:rPr>
                <w:rFonts w:cs="Arial"/>
                <w:lang w:bidi="ar-SA"/>
              </w:rPr>
              <w:sym w:font="Symbol" w:char="F0B4"/>
            </w:r>
            <w:r>
              <w:rPr>
                <w:lang w:bidi="ar-SA"/>
              </w:rPr>
              <w:t xml:space="preserve"> 5.1</w:t>
            </w:r>
          </w:p>
          <w:p w:rsidR="00372BCF" w:rsidRDefault="00372BCF" w:rsidP="005434E8">
            <w:pPr>
              <w:pStyle w:val="Para"/>
              <w:ind w:right="78"/>
              <w:rPr>
                <w:lang w:bidi="ar-SA"/>
              </w:rPr>
            </w:pPr>
            <w:r>
              <w:rPr>
                <w:lang w:bidi="ar-SA"/>
              </w:rPr>
              <w:t xml:space="preserve">  </w:t>
            </w:r>
            <w:r w:rsidRPr="00FF7914">
              <w:rPr>
                <w:spacing w:val="-20"/>
                <w:lang w:bidi="ar-SA"/>
              </w:rPr>
              <w:t xml:space="preserve">  </w:t>
            </w:r>
            <w:r w:rsidRPr="003C7639">
              <w:rPr>
                <w:rStyle w:val="EmphasisSymbol"/>
                <w:lang w:bidi="ar-SA"/>
              </w:rPr>
              <w:t></w:t>
            </w:r>
            <w:r>
              <w:rPr>
                <w:lang w:bidi="ar-SA"/>
              </w:rPr>
              <w:t xml:space="preserve"> 54.825</w:t>
            </w:r>
          </w:p>
          <w:p w:rsidR="00372BCF" w:rsidRPr="00F7299C" w:rsidRDefault="00372BCF" w:rsidP="005434E8">
            <w:pPr>
              <w:pStyle w:val="Para"/>
              <w:ind w:right="78"/>
              <w:rPr>
                <w:lang w:bidi="ar-SA"/>
              </w:rPr>
            </w:pPr>
            <w:r>
              <w:rPr>
                <w:lang w:bidi="ar-SA"/>
              </w:rPr>
              <w:t>To two significant figures, the volume of the prism is 55 cubic meters.</w:t>
            </w:r>
          </w:p>
        </w:tc>
        <w:tc>
          <w:tcPr>
            <w:tcW w:w="4572" w:type="dxa"/>
            <w:shd w:val="clear" w:color="auto" w:fill="auto"/>
          </w:tcPr>
          <w:p w:rsidR="00372BCF" w:rsidRDefault="00372BCF" w:rsidP="005434E8">
            <w:pPr>
              <w:pStyle w:val="ItemDirectioninColsNoSpc"/>
              <w:rPr>
                <w:lang w:bidi="ar-SA"/>
              </w:rPr>
            </w:pPr>
            <w:r>
              <w:rPr>
                <w:lang w:bidi="ar-SA"/>
              </w:rPr>
              <w:t>Base area, height, and volume</w:t>
            </w:r>
          </w:p>
          <w:p w:rsidR="00372BCF" w:rsidRDefault="00372BCF" w:rsidP="005434E8">
            <w:pPr>
              <w:pStyle w:val="Para"/>
              <w:ind w:right="60"/>
              <w:rPr>
                <w:lang w:bidi="ar-SA"/>
              </w:rPr>
            </w:pPr>
            <w:r>
              <w:rPr>
                <w:lang w:bidi="ar-SA"/>
              </w:rPr>
              <w:t xml:space="preserve">A rectangular prism has a base area of </w:t>
            </w:r>
            <w:r>
              <w:rPr>
                <w:lang w:bidi="ar-SA"/>
              </w:rPr>
              <w:br/>
            </w:r>
            <w:r w:rsidRPr="00FF7914">
              <w:rPr>
                <w:position w:val="-22"/>
                <w:lang w:bidi="ar-SA"/>
              </w:rPr>
              <w:object w:dxaOrig="220" w:dyaOrig="580">
                <v:shape id="_x0000_i1025" type="#_x0000_t75" style="width:11.25pt;height:29.25pt" o:ole="">
                  <v:imagedata r:id="rId10" o:title=""/>
                </v:shape>
                <o:OLEObject Type="Embed" ProgID="Equation.DSMT4" ShapeID="_x0000_i1025" DrawAspect="Content" ObjectID="_1587818304" r:id="rId11"/>
              </w:object>
            </w:r>
            <w:r>
              <w:rPr>
                <w:lang w:bidi="ar-SA"/>
              </w:rPr>
              <w:t xml:space="preserve"> </w:t>
            </w:r>
            <w:proofErr w:type="spellStart"/>
            <w:r>
              <w:rPr>
                <w:lang w:bidi="ar-SA"/>
              </w:rPr>
              <w:t>of</w:t>
            </w:r>
            <w:proofErr w:type="spellEnd"/>
            <w:r>
              <w:rPr>
                <w:lang w:bidi="ar-SA"/>
              </w:rPr>
              <w:t xml:space="preserve"> a square foot. Its height is </w:t>
            </w:r>
            <w:r w:rsidRPr="00FF7914">
              <w:rPr>
                <w:position w:val="-22"/>
                <w:lang w:bidi="ar-SA"/>
              </w:rPr>
              <w:object w:dxaOrig="220" w:dyaOrig="580">
                <v:shape id="_x0000_i1026" type="#_x0000_t75" style="width:11.25pt;height:29.25pt" o:ole="">
                  <v:imagedata r:id="rId12" o:title=""/>
                </v:shape>
                <o:OLEObject Type="Embed" ProgID="Equation.DSMT4" ShapeID="_x0000_i1026" DrawAspect="Content" ObjectID="_1587818305" r:id="rId13"/>
              </w:object>
            </w:r>
            <w:r>
              <w:rPr>
                <w:lang w:bidi="ar-SA"/>
              </w:rPr>
              <w:t xml:space="preserve"> foot. What is its volume?</w:t>
            </w:r>
          </w:p>
          <w:p w:rsidR="00372BCF" w:rsidRDefault="00372BCF" w:rsidP="005434E8">
            <w:pPr>
              <w:pStyle w:val="Para"/>
              <w:ind w:right="60"/>
              <w:rPr>
                <w:lang w:bidi="ar-SA"/>
              </w:rPr>
            </w:pPr>
            <w:r>
              <w:rPr>
                <w:b/>
                <w:lang w:bidi="ar-SA"/>
              </w:rPr>
              <w:t>Solution</w:t>
            </w:r>
            <w:r>
              <w:rPr>
                <w:lang w:bidi="ar-SA"/>
              </w:rPr>
              <w:t xml:space="preserve"> </w:t>
            </w:r>
          </w:p>
          <w:p w:rsidR="00372BCF" w:rsidRDefault="00372BCF" w:rsidP="005434E8">
            <w:pPr>
              <w:pStyle w:val="Para"/>
              <w:ind w:right="78"/>
              <w:rPr>
                <w:lang w:bidi="ar-SA"/>
              </w:rPr>
            </w:pPr>
            <w:r w:rsidRPr="001838E6">
              <w:rPr>
                <w:i/>
                <w:lang w:bidi="ar-SA"/>
              </w:rPr>
              <w:t>V</w:t>
            </w:r>
            <w:r>
              <w:rPr>
                <w:lang w:bidi="ar-SA"/>
              </w:rPr>
              <w:t xml:space="preserve"> </w:t>
            </w:r>
            <w:r w:rsidRPr="003C7639">
              <w:rPr>
                <w:rStyle w:val="EmphasisSymbol"/>
                <w:lang w:bidi="ar-SA"/>
              </w:rPr>
              <w:t></w:t>
            </w:r>
            <w:r w:rsidRPr="001838E6">
              <w:rPr>
                <w:i/>
                <w:lang w:bidi="ar-SA"/>
              </w:rPr>
              <w:t xml:space="preserve"> </w:t>
            </w:r>
            <w:r>
              <w:rPr>
                <w:i/>
                <w:lang w:bidi="ar-SA"/>
              </w:rPr>
              <w:t>A</w:t>
            </w:r>
            <w:r w:rsidRPr="001838E6">
              <w:rPr>
                <w:i/>
                <w:iCs/>
                <w:szCs w:val="22"/>
                <w:vertAlign w:val="subscript"/>
                <w:lang w:bidi="ar-SA"/>
              </w:rPr>
              <w:t>base</w:t>
            </w:r>
            <w:r>
              <w:rPr>
                <w:lang w:bidi="ar-SA"/>
              </w:rPr>
              <w:t xml:space="preserve"> </w:t>
            </w:r>
            <w:r>
              <w:rPr>
                <w:rFonts w:cs="Arial"/>
                <w:lang w:bidi="ar-SA"/>
              </w:rPr>
              <w:sym w:font="Symbol" w:char="F0B4"/>
            </w:r>
            <w:r>
              <w:rPr>
                <w:lang w:bidi="ar-SA"/>
              </w:rPr>
              <w:t xml:space="preserve"> </w:t>
            </w:r>
            <w:r w:rsidRPr="001838E6">
              <w:rPr>
                <w:i/>
                <w:lang w:bidi="ar-SA"/>
              </w:rPr>
              <w:t>h</w:t>
            </w:r>
          </w:p>
          <w:p w:rsidR="00372BCF" w:rsidRDefault="00372BCF" w:rsidP="005434E8">
            <w:pPr>
              <w:pStyle w:val="Para"/>
              <w:ind w:right="60"/>
              <w:rPr>
                <w:lang w:bidi="ar-SA"/>
              </w:rPr>
            </w:pPr>
            <w:r w:rsidRPr="001838E6">
              <w:rPr>
                <w:i/>
                <w:lang w:bidi="ar-SA"/>
              </w:rPr>
              <w:t>V</w:t>
            </w:r>
            <w:r>
              <w:rPr>
                <w:lang w:bidi="ar-SA"/>
              </w:rPr>
              <w:t xml:space="preserve"> </w:t>
            </w:r>
            <w:r w:rsidRPr="003C7639">
              <w:rPr>
                <w:rStyle w:val="EmphasisSymbol"/>
                <w:lang w:bidi="ar-SA"/>
              </w:rPr>
              <w:t></w:t>
            </w:r>
            <w:r>
              <w:rPr>
                <w:lang w:bidi="ar-SA"/>
              </w:rPr>
              <w:t xml:space="preserve"> </w:t>
            </w:r>
            <w:r w:rsidRPr="00FF7914">
              <w:rPr>
                <w:position w:val="-22"/>
                <w:lang w:bidi="ar-SA"/>
              </w:rPr>
              <w:object w:dxaOrig="220" w:dyaOrig="580">
                <v:shape id="_x0000_i1027" type="#_x0000_t75" style="width:11.25pt;height:29.25pt" o:ole="">
                  <v:imagedata r:id="rId10" o:title=""/>
                </v:shape>
                <o:OLEObject Type="Embed" ProgID="Equation.DSMT4" ShapeID="_x0000_i1027" DrawAspect="Content" ObjectID="_1587818306" r:id="rId14"/>
              </w:object>
            </w:r>
            <w:r>
              <w:rPr>
                <w:lang w:bidi="ar-SA"/>
              </w:rPr>
              <w:t xml:space="preserve"> </w:t>
            </w:r>
            <w:r>
              <w:rPr>
                <w:rStyle w:val="EmphasisSymbol"/>
                <w:lang w:bidi="ar-SA"/>
              </w:rPr>
              <w:sym w:font="Symbol" w:char="F0B4"/>
            </w:r>
            <w:r>
              <w:rPr>
                <w:rFonts w:cs="Arial"/>
                <w:lang w:bidi="ar-SA"/>
              </w:rPr>
              <w:t xml:space="preserve"> </w:t>
            </w:r>
            <w:r w:rsidRPr="00FF7914">
              <w:rPr>
                <w:position w:val="-22"/>
                <w:lang w:bidi="ar-SA"/>
              </w:rPr>
              <w:object w:dxaOrig="220" w:dyaOrig="580">
                <v:shape id="_x0000_i1028" type="#_x0000_t75" style="width:11.25pt;height:29.25pt" o:ole="">
                  <v:imagedata r:id="rId12" o:title=""/>
                </v:shape>
                <o:OLEObject Type="Embed" ProgID="Equation.DSMT4" ShapeID="_x0000_i1028" DrawAspect="Content" ObjectID="_1587818307" r:id="rId15"/>
              </w:object>
            </w:r>
            <w:r>
              <w:rPr>
                <w:lang w:bidi="ar-SA"/>
              </w:rPr>
              <w:t xml:space="preserve"> </w:t>
            </w:r>
            <w:r w:rsidRPr="003C7639">
              <w:rPr>
                <w:rStyle w:val="EmphasisSymbol"/>
                <w:lang w:bidi="ar-SA"/>
              </w:rPr>
              <w:t></w:t>
            </w:r>
            <w:r>
              <w:rPr>
                <w:lang w:bidi="ar-SA"/>
              </w:rPr>
              <w:t xml:space="preserve"> </w:t>
            </w:r>
            <w:r w:rsidRPr="00FF7914">
              <w:rPr>
                <w:position w:val="-22"/>
                <w:lang w:bidi="ar-SA"/>
              </w:rPr>
              <w:object w:dxaOrig="220" w:dyaOrig="580">
                <v:shape id="_x0000_i1029" type="#_x0000_t75" style="width:11.25pt;height:29.25pt" o:ole="">
                  <v:imagedata r:id="rId16" o:title=""/>
                </v:shape>
                <o:OLEObject Type="Embed" ProgID="Equation.DSMT4" ShapeID="_x0000_i1029" DrawAspect="Content" ObjectID="_1587818308" r:id="rId17"/>
              </w:object>
            </w:r>
          </w:p>
          <w:p w:rsidR="00372BCF" w:rsidRPr="00E24FF2" w:rsidRDefault="00372BCF" w:rsidP="005434E8">
            <w:pPr>
              <w:pStyle w:val="Para"/>
              <w:ind w:right="60"/>
              <w:rPr>
                <w:lang w:bidi="ar-SA"/>
              </w:rPr>
            </w:pPr>
            <w:r>
              <w:rPr>
                <w:lang w:bidi="ar-SA"/>
              </w:rPr>
              <w:t xml:space="preserve">The volume of the prism is </w:t>
            </w:r>
            <w:r w:rsidRPr="00FF7914">
              <w:rPr>
                <w:position w:val="-22"/>
                <w:lang w:bidi="ar-SA"/>
              </w:rPr>
              <w:object w:dxaOrig="220" w:dyaOrig="580">
                <v:shape id="_x0000_i1030" type="#_x0000_t75" style="width:11.25pt;height:29.25pt" o:ole="">
                  <v:imagedata r:id="rId16" o:title=""/>
                </v:shape>
                <o:OLEObject Type="Embed" ProgID="Equation.DSMT4" ShapeID="_x0000_i1030" DrawAspect="Content" ObjectID="_1587818309" r:id="rId18"/>
              </w:object>
            </w:r>
            <w:r>
              <w:rPr>
                <w:lang w:bidi="ar-SA"/>
              </w:rPr>
              <w:t xml:space="preserve"> cubic foot.</w:t>
            </w:r>
          </w:p>
        </w:tc>
      </w:tr>
    </w:tbl>
    <w:p w:rsidR="00372BCF" w:rsidRDefault="00372BCF" w:rsidP="00372BCF">
      <w:pPr>
        <w:pStyle w:val="ItemDirection"/>
      </w:pPr>
      <w:r>
        <w:t xml:space="preserve">Find the volume of a rectangular prism with the given dimensions. </w:t>
      </w:r>
    </w:p>
    <w:p w:rsidR="00372BCF" w:rsidRDefault="00372BCF" w:rsidP="00372BCF">
      <w:pPr>
        <w:pStyle w:val="ListArabic2col"/>
        <w:ind w:right="1980"/>
      </w:pPr>
      <w:r>
        <w:tab/>
        <w:t>1.</w:t>
      </w:r>
      <w:r>
        <w:tab/>
      </w:r>
      <w:proofErr w:type="gramStart"/>
      <w:r>
        <w:t>length</w:t>
      </w:r>
      <w:proofErr w:type="gramEnd"/>
      <w:r>
        <w:t xml:space="preserve">: </w:t>
      </w:r>
      <w:r w:rsidRPr="00FF7914">
        <w:rPr>
          <w:position w:val="-22"/>
        </w:rPr>
        <w:object w:dxaOrig="220" w:dyaOrig="580">
          <v:shape id="_x0000_i1031" type="#_x0000_t75" style="width:11.25pt;height:29.25pt" o:ole="">
            <v:imagedata r:id="rId10" o:title=""/>
          </v:shape>
          <o:OLEObject Type="Embed" ProgID="Equation.DSMT4" ShapeID="_x0000_i1031" DrawAspect="Content" ObjectID="_1587818310" r:id="rId19"/>
        </w:object>
      </w:r>
      <w:r>
        <w:t xml:space="preserve"> </w:t>
      </w:r>
      <w:proofErr w:type="spellStart"/>
      <w:r>
        <w:t>yd</w:t>
      </w:r>
      <w:proofErr w:type="spellEnd"/>
      <w:r>
        <w:t xml:space="preserve">; width: </w:t>
      </w:r>
      <w:r w:rsidRPr="00FF7914">
        <w:rPr>
          <w:position w:val="-22"/>
        </w:rPr>
        <w:object w:dxaOrig="240" w:dyaOrig="580">
          <v:shape id="_x0000_i1032" type="#_x0000_t75" style="width:12pt;height:29.25pt" o:ole="">
            <v:imagedata r:id="rId20" o:title=""/>
          </v:shape>
          <o:OLEObject Type="Embed" ProgID="Equation.DSMT4" ShapeID="_x0000_i1032" DrawAspect="Content" ObjectID="_1587818311" r:id="rId21"/>
        </w:object>
      </w:r>
      <w:r>
        <w:t xml:space="preserve"> </w:t>
      </w:r>
      <w:proofErr w:type="spellStart"/>
      <w:r>
        <w:t>yd</w:t>
      </w:r>
      <w:proofErr w:type="spellEnd"/>
      <w:r>
        <w:t xml:space="preserve">; height: </w:t>
      </w:r>
      <w:r w:rsidRPr="00FF7914">
        <w:rPr>
          <w:position w:val="-22"/>
        </w:rPr>
        <w:object w:dxaOrig="240" w:dyaOrig="580">
          <v:shape id="_x0000_i1033" type="#_x0000_t75" style="width:12pt;height:29.25pt" o:ole="">
            <v:imagedata r:id="rId22" o:title=""/>
          </v:shape>
          <o:OLEObject Type="Embed" ProgID="Equation.DSMT4" ShapeID="_x0000_i1033" DrawAspect="Content" ObjectID="_1587818312" r:id="rId23"/>
        </w:object>
      </w:r>
      <w:r>
        <w:t xml:space="preserve"> </w:t>
      </w:r>
      <w:proofErr w:type="spellStart"/>
      <w:r>
        <w:t>yd</w:t>
      </w:r>
      <w:proofErr w:type="spellEnd"/>
      <w:r>
        <w:t xml:space="preserve">  ___________________</w:t>
      </w:r>
    </w:p>
    <w:p w:rsidR="00372BCF" w:rsidRDefault="00372BCF" w:rsidP="00372BCF">
      <w:pPr>
        <w:pStyle w:val="ListArabic2col"/>
        <w:ind w:right="1980"/>
      </w:pPr>
      <w:r>
        <w:tab/>
        <w:t>2.</w:t>
      </w:r>
      <w:r>
        <w:tab/>
      </w:r>
      <w:proofErr w:type="gramStart"/>
      <w:r>
        <w:t>base</w:t>
      </w:r>
      <w:proofErr w:type="gramEnd"/>
      <w:r>
        <w:t xml:space="preserve"> area: 12.5 m</w:t>
      </w:r>
      <w:r w:rsidRPr="001838E6">
        <w:rPr>
          <w:szCs w:val="22"/>
          <w:vertAlign w:val="superscript"/>
        </w:rPr>
        <w:t>2</w:t>
      </w:r>
      <w:r>
        <w:t>; height: 1.2 m  ___________________</w:t>
      </w:r>
    </w:p>
    <w:p w:rsidR="00372BCF" w:rsidRDefault="00372BCF" w:rsidP="00372BCF">
      <w:pPr>
        <w:pStyle w:val="ListArabic2col"/>
        <w:spacing w:before="0" w:line="480" w:lineRule="atLeast"/>
        <w:ind w:left="418" w:right="1987" w:hanging="418"/>
      </w:pPr>
    </w:p>
    <w:tbl>
      <w:tblPr>
        <w:tblW w:w="0" w:type="auto"/>
        <w:tblInd w:w="120" w:type="dxa"/>
        <w:tblBorders>
          <w:left w:val="single" w:sz="24" w:space="0" w:color="auto"/>
          <w:bottom w:val="single" w:sz="24" w:space="0" w:color="auto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60"/>
      </w:tblGrid>
      <w:tr w:rsidR="00372BCF" w:rsidRPr="00E702CA" w:rsidTr="005434E8">
        <w:tc>
          <w:tcPr>
            <w:tcW w:w="9360" w:type="dxa"/>
            <w:shd w:val="clear" w:color="auto" w:fill="auto"/>
          </w:tcPr>
          <w:p w:rsidR="00372BCF" w:rsidRDefault="00372BCF" w:rsidP="005434E8">
            <w:pPr>
              <w:pStyle w:val="Para"/>
              <w:rPr>
                <w:lang w:bidi="ar-SA"/>
              </w:rPr>
            </w:pPr>
            <w:r>
              <w:rPr>
                <w:lang w:bidi="ar-SA"/>
              </w:rPr>
              <w:t xml:space="preserve">The density of a metal in a sample is the mass of the sample divided </w:t>
            </w:r>
            <w:r>
              <w:rPr>
                <w:lang w:bidi="ar-SA"/>
              </w:rPr>
              <w:br/>
              <w:t>by the volume of the sample. The units are mass per unit volume.</w:t>
            </w:r>
          </w:p>
          <w:p w:rsidR="00372BCF" w:rsidRDefault="00372BCF" w:rsidP="005434E8">
            <w:pPr>
              <w:pStyle w:val="Para"/>
              <w:rPr>
                <w:lang w:bidi="ar-SA"/>
              </w:rPr>
            </w:pPr>
            <w:r>
              <w:rPr>
                <w:b/>
                <w:lang w:bidi="ar-SA"/>
              </w:rPr>
              <w:t>Problem</w:t>
            </w:r>
            <w:r>
              <w:rPr>
                <w:lang w:bidi="ar-SA"/>
              </w:rPr>
              <w:t xml:space="preserve"> The mass of a sample of metal is 2,800 grams. The sample </w:t>
            </w:r>
            <w:r>
              <w:rPr>
                <w:lang w:bidi="ar-SA"/>
              </w:rPr>
              <w:br/>
              <w:t xml:space="preserve">is in the shape of a rectangular prism that measures 5 centimeters by </w:t>
            </w:r>
            <w:r>
              <w:rPr>
                <w:lang w:bidi="ar-SA"/>
              </w:rPr>
              <w:br/>
              <w:t xml:space="preserve">7 centimeters by 8 centimeters. What is the volume of the sample? </w:t>
            </w:r>
          </w:p>
          <w:p w:rsidR="00372BCF" w:rsidRDefault="00372BCF" w:rsidP="005434E8">
            <w:pPr>
              <w:pStyle w:val="Para"/>
              <w:rPr>
                <w:lang w:bidi="ar-SA"/>
              </w:rPr>
            </w:pPr>
            <w:r w:rsidRPr="001838E6">
              <w:rPr>
                <w:i/>
                <w:lang w:bidi="ar-SA"/>
              </w:rPr>
              <w:t>V</w:t>
            </w:r>
            <w:r>
              <w:rPr>
                <w:lang w:bidi="ar-SA"/>
              </w:rPr>
              <w:t xml:space="preserve"> </w:t>
            </w:r>
            <w:r w:rsidRPr="003C7639">
              <w:rPr>
                <w:rStyle w:val="EmphasisSymbol"/>
                <w:lang w:bidi="ar-SA"/>
              </w:rPr>
              <w:t></w:t>
            </w:r>
            <w:r w:rsidRPr="001838E6">
              <w:rPr>
                <w:i/>
                <w:lang w:bidi="ar-SA"/>
              </w:rPr>
              <w:t xml:space="preserve"> </w:t>
            </w:r>
            <w:r w:rsidRPr="003B51B5">
              <w:rPr>
                <w:lang w:bidi="ar-SA"/>
              </w:rPr>
              <w:t xml:space="preserve">5 </w:t>
            </w:r>
            <w:r>
              <w:rPr>
                <w:rFonts w:cs="Arial"/>
                <w:lang w:bidi="ar-SA"/>
              </w:rPr>
              <w:sym w:font="Symbol" w:char="F0B4"/>
            </w:r>
            <w:r w:rsidRPr="003B51B5">
              <w:rPr>
                <w:lang w:bidi="ar-SA"/>
              </w:rPr>
              <w:t xml:space="preserve"> 7 </w:t>
            </w:r>
            <w:r>
              <w:rPr>
                <w:rFonts w:cs="Arial"/>
                <w:lang w:bidi="ar-SA"/>
              </w:rPr>
              <w:sym w:font="Symbol" w:char="F0B4"/>
            </w:r>
            <w:r w:rsidRPr="003B51B5">
              <w:rPr>
                <w:lang w:bidi="ar-SA"/>
              </w:rPr>
              <w:t xml:space="preserve"> 8</w:t>
            </w:r>
          </w:p>
          <w:p w:rsidR="00372BCF" w:rsidRDefault="00372BCF" w:rsidP="005434E8">
            <w:pPr>
              <w:pStyle w:val="Para"/>
              <w:rPr>
                <w:lang w:bidi="ar-SA"/>
              </w:rPr>
            </w:pPr>
            <w:r>
              <w:rPr>
                <w:lang w:bidi="ar-SA"/>
              </w:rPr>
              <w:t xml:space="preserve">    </w:t>
            </w:r>
            <w:r w:rsidRPr="003C7639">
              <w:rPr>
                <w:rStyle w:val="EmphasisSymbol"/>
                <w:lang w:bidi="ar-SA"/>
              </w:rPr>
              <w:t></w:t>
            </w:r>
            <w:r>
              <w:rPr>
                <w:lang w:bidi="ar-SA"/>
              </w:rPr>
              <w:t xml:space="preserve"> 280 cm</w:t>
            </w:r>
            <w:r>
              <w:rPr>
                <w:szCs w:val="22"/>
                <w:vertAlign w:val="superscript"/>
                <w:lang w:bidi="ar-SA"/>
              </w:rPr>
              <w:t>3</w:t>
            </w:r>
          </w:p>
          <w:p w:rsidR="00372BCF" w:rsidRDefault="00372BCF" w:rsidP="005434E8">
            <w:pPr>
              <w:pStyle w:val="Para"/>
              <w:rPr>
                <w:lang w:bidi="ar-SA"/>
              </w:rPr>
            </w:pPr>
            <w:r>
              <w:rPr>
                <w:lang w:bidi="ar-SA"/>
              </w:rPr>
              <w:t>What is the density of the sample?</w:t>
            </w:r>
          </w:p>
          <w:p w:rsidR="00372BCF" w:rsidRPr="007B059E" w:rsidRDefault="00372BCF" w:rsidP="005434E8">
            <w:pPr>
              <w:pStyle w:val="Para"/>
              <w:rPr>
                <w:lang w:bidi="ar-SA"/>
              </w:rPr>
            </w:pPr>
            <w:r>
              <w:rPr>
                <w:lang w:bidi="ar-SA"/>
              </w:rPr>
              <w:t xml:space="preserve">2,800 ÷ 280 </w:t>
            </w:r>
            <w:r w:rsidRPr="003C7639">
              <w:rPr>
                <w:rStyle w:val="EmphasisSymbol"/>
                <w:lang w:bidi="ar-SA"/>
              </w:rPr>
              <w:t></w:t>
            </w:r>
            <w:r>
              <w:rPr>
                <w:lang w:bidi="ar-SA"/>
              </w:rPr>
              <w:t xml:space="preserve"> 10 g/cm</w:t>
            </w:r>
            <w:r>
              <w:rPr>
                <w:szCs w:val="22"/>
                <w:vertAlign w:val="superscript"/>
                <w:lang w:bidi="ar-SA"/>
              </w:rPr>
              <w:t>3</w:t>
            </w:r>
          </w:p>
        </w:tc>
      </w:tr>
    </w:tbl>
    <w:p w:rsidR="00372BCF" w:rsidRDefault="00372BCF" w:rsidP="00372BCF">
      <w:pPr>
        <w:pStyle w:val="ListArabic2col"/>
        <w:spacing w:before="240"/>
        <w:ind w:left="418" w:right="1800" w:hanging="418"/>
      </w:pPr>
      <w:r>
        <w:tab/>
      </w:r>
    </w:p>
    <w:p w:rsidR="00194CBA" w:rsidRDefault="00194CBA"/>
    <w:sectPr w:rsidR="00194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CF"/>
    <w:rsid w:val="00194CBA"/>
    <w:rsid w:val="002836C9"/>
    <w:rsid w:val="00372BCF"/>
    <w:rsid w:val="00650684"/>
    <w:rsid w:val="008E77FF"/>
    <w:rsid w:val="0097584D"/>
    <w:rsid w:val="009C5ABD"/>
    <w:rsid w:val="00B25195"/>
    <w:rsid w:val="00D40326"/>
    <w:rsid w:val="00D403EA"/>
    <w:rsid w:val="00E15F1B"/>
    <w:rsid w:val="00F6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FEC0E-37FF-437A-A465-87AE31B2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BCF"/>
    <w:pPr>
      <w:spacing w:after="0" w:line="240" w:lineRule="atLeas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TitleTreatment">
    <w:name w:val="Head_TitleTreatment"/>
    <w:rsid w:val="00372BCF"/>
    <w:pPr>
      <w:keepLines/>
      <w:widowControl w:val="0"/>
      <w:pBdr>
        <w:bottom w:val="single" w:sz="4" w:space="2" w:color="auto"/>
      </w:pBdr>
      <w:tabs>
        <w:tab w:val="right" w:pos="8400"/>
        <w:tab w:val="right" w:pos="9360"/>
      </w:tabs>
      <w:spacing w:before="120" w:after="20" w:line="320" w:lineRule="atLeast"/>
    </w:pPr>
    <w:rPr>
      <w:rFonts w:ascii="Arial" w:eastAsia="Times New Roman" w:hAnsi="Arial" w:cs="Times New Roman"/>
      <w:b/>
      <w:bCs/>
      <w:sz w:val="32"/>
      <w:szCs w:val="32"/>
    </w:rPr>
  </w:style>
  <w:style w:type="paragraph" w:customStyle="1" w:styleId="Para">
    <w:name w:val="Para"/>
    <w:basedOn w:val="Normal"/>
    <w:rsid w:val="00372BCF"/>
    <w:pPr>
      <w:spacing w:before="120" w:line="270" w:lineRule="atLeast"/>
      <w:ind w:right="2020"/>
    </w:pPr>
  </w:style>
  <w:style w:type="paragraph" w:customStyle="1" w:styleId="ItemDirection">
    <w:name w:val="Item_Direction"/>
    <w:next w:val="Normal"/>
    <w:rsid w:val="00372BCF"/>
    <w:pPr>
      <w:keepLines/>
      <w:spacing w:before="300" w:after="0" w:line="270" w:lineRule="atLeast"/>
      <w:ind w:right="2020"/>
    </w:pPr>
    <w:rPr>
      <w:rFonts w:ascii="Arial" w:eastAsia="Times New Roman" w:hAnsi="Arial" w:cs="Times New Roman"/>
      <w:b/>
      <w:szCs w:val="20"/>
    </w:rPr>
  </w:style>
  <w:style w:type="paragraph" w:customStyle="1" w:styleId="HeaderZone1">
    <w:name w:val="Header_Zone1"/>
    <w:rsid w:val="0037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240" w:lineRule="atLeast"/>
      <w:jc w:val="center"/>
    </w:pPr>
    <w:rPr>
      <w:rFonts w:ascii="Arial" w:eastAsia="Times" w:hAnsi="Arial" w:cs="Times New Roman"/>
      <w:b/>
      <w:bCs/>
      <w:caps/>
      <w:position w:val="6"/>
      <w:sz w:val="15"/>
      <w:szCs w:val="15"/>
    </w:rPr>
  </w:style>
  <w:style w:type="paragraph" w:customStyle="1" w:styleId="ItemDirectioninColsNoSpc">
    <w:name w:val="Item_Direction_in_Cols_NoSpc"/>
    <w:basedOn w:val="Normal"/>
    <w:rsid w:val="00372BCF"/>
    <w:pPr>
      <w:keepLines/>
      <w:spacing w:line="270" w:lineRule="atLeast"/>
    </w:pPr>
    <w:rPr>
      <w:b/>
    </w:rPr>
  </w:style>
  <w:style w:type="paragraph" w:customStyle="1" w:styleId="ListArabic2col">
    <w:name w:val="List_Arabic_2col"/>
    <w:basedOn w:val="Normal"/>
    <w:rsid w:val="00372BCF"/>
    <w:pPr>
      <w:tabs>
        <w:tab w:val="right" w:pos="320"/>
        <w:tab w:val="left" w:pos="420"/>
        <w:tab w:val="right" w:pos="5180"/>
        <w:tab w:val="left" w:pos="5280"/>
      </w:tabs>
      <w:spacing w:before="80" w:line="270" w:lineRule="atLeast"/>
      <w:ind w:left="420" w:hanging="420"/>
    </w:pPr>
  </w:style>
  <w:style w:type="paragraph" w:customStyle="1" w:styleId="HeadSection">
    <w:name w:val="Head_Section"/>
    <w:rsid w:val="00372BCF"/>
    <w:pPr>
      <w:tabs>
        <w:tab w:val="right" w:pos="9360"/>
      </w:tabs>
      <w:spacing w:after="120" w:line="260" w:lineRule="atLeast"/>
    </w:pPr>
    <w:rPr>
      <w:rFonts w:ascii="Arial" w:eastAsia="Times New Roman" w:hAnsi="Arial" w:cs="Times New Roman"/>
      <w:b/>
      <w:i/>
      <w:sz w:val="26"/>
      <w:szCs w:val="20"/>
    </w:rPr>
  </w:style>
  <w:style w:type="paragraph" w:customStyle="1" w:styleId="HeaderZone2">
    <w:name w:val="Header_Zone2"/>
    <w:rsid w:val="0037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after="0" w:line="160" w:lineRule="atLeast"/>
      <w:jc w:val="center"/>
    </w:pPr>
    <w:rPr>
      <w:rFonts w:ascii="Arial" w:eastAsia="Times" w:hAnsi="Arial" w:cs="Times New Roman"/>
      <w:b/>
      <w:color w:val="FFFFFF"/>
      <w:sz w:val="24"/>
      <w:szCs w:val="20"/>
    </w:rPr>
  </w:style>
  <w:style w:type="character" w:customStyle="1" w:styleId="EmphasisSymbol">
    <w:name w:val="Emphasis_Symbol"/>
    <w:rsid w:val="00372BCF"/>
    <w:rPr>
      <w:rFonts w:ascii="Symbol" w:hAnsi="Symbol"/>
    </w:rPr>
  </w:style>
  <w:style w:type="paragraph" w:customStyle="1" w:styleId="ItemWOLFull">
    <w:name w:val="Item_WOL_Full"/>
    <w:qFormat/>
    <w:rsid w:val="00372BCF"/>
    <w:pPr>
      <w:tabs>
        <w:tab w:val="right" w:leader="underscore" w:pos="9360"/>
      </w:tabs>
      <w:spacing w:after="0" w:line="480" w:lineRule="atLeast"/>
      <w:ind w:left="420"/>
    </w:pPr>
    <w:rPr>
      <w:rFonts w:ascii="Arial" w:eastAsia="Times New Roman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4.wmf"/><Relationship Id="rId12" Type="http://schemas.openxmlformats.org/officeDocument/2006/relationships/image" Target="media/image8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0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10" Type="http://schemas.openxmlformats.org/officeDocument/2006/relationships/image" Target="media/image7.wmf"/><Relationship Id="rId19" Type="http://schemas.openxmlformats.org/officeDocument/2006/relationships/oleObject" Target="embeddings/oleObject7.bin"/><Relationship Id="rId4" Type="http://schemas.openxmlformats.org/officeDocument/2006/relationships/image" Target="media/image1.jpeg"/><Relationship Id="rId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Dexter Savage</dc:creator>
  <cp:keywords/>
  <dc:description/>
  <cp:lastModifiedBy>Dexter Savage</cp:lastModifiedBy>
  <cp:revision>1</cp:revision>
  <dcterms:created xsi:type="dcterms:W3CDTF">2018-05-14T19:46:00Z</dcterms:created>
  <dcterms:modified xsi:type="dcterms:W3CDTF">2018-05-14T19:52:00Z</dcterms:modified>
</cp:coreProperties>
</file>